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85"/>
        <w:gridCol w:w="4966"/>
      </w:tblGrid>
      <w:tr w:rsidR="009429F4" w:rsidRPr="009429F4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9F4" w:rsidRPr="009429F4">
        <w:trPr>
          <w:tblCellSpacing w:w="15" w:type="dxa"/>
          <w:jc w:val="center"/>
        </w:trPr>
        <w:tc>
          <w:tcPr>
            <w:tcW w:w="43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2676525"/>
                  <wp:effectExtent l="19050" t="0" r="9525" b="0"/>
                  <wp:docPr id="1" name="Рисунок 1" descr="Родники в природе и в аквариум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одники в природе и в аквариум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cyr" w:eastAsia="Times New Roman" w:hAnsi="times cyr" w:cs="Times New Roman"/>
                <w:b/>
                <w:bCs/>
                <w:color w:val="4F4F93"/>
                <w:kern w:val="36"/>
                <w:sz w:val="40"/>
                <w:szCs w:val="4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b/>
                <w:bCs/>
                <w:color w:val="0000FF"/>
                <w:kern w:val="36"/>
                <w:sz w:val="40"/>
                <w:szCs w:val="40"/>
                <w:lang w:eastAsia="ru-RU"/>
              </w:rPr>
              <w:t xml:space="preserve">Аквариум </w:t>
            </w:r>
            <w:r w:rsidRPr="009429F4">
              <w:rPr>
                <w:rFonts w:ascii="times cyr" w:eastAsia="Times New Roman" w:hAnsi="times cyr" w:cs="Times New Roman"/>
                <w:b/>
                <w:bCs/>
                <w:color w:val="0000FF"/>
                <w:kern w:val="36"/>
                <w:sz w:val="40"/>
                <w:szCs w:val="40"/>
                <w:lang w:eastAsia="ru-RU"/>
              </w:rPr>
              <w:br/>
              <w:t>на 20 л</w:t>
            </w:r>
          </w:p>
          <w:p w:rsidR="009429F4" w:rsidRPr="009429F4" w:rsidRDefault="009429F4" w:rsidP="009429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9F4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Маленький аквариум – проблемная тема. Как сделать, чтобы он не стал </w:t>
            </w:r>
            <w:hyperlink r:id="rId5" w:history="1">
              <w:r w:rsidRPr="009429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тюр</w:t>
              </w:r>
              <w:r w:rsidRPr="009429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ь</w:t>
              </w:r>
              <w:r w:rsidRPr="009429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мой-душегубкой</w:t>
              </w:r>
            </w:hyperlink>
            <w:r w:rsidRPr="009429F4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 </w:t>
            </w:r>
            <w:r w:rsidRPr="009429F4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br/>
              <w:t>для рыб?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Аквариум на рабочем столе… он не может быть большим и это сильно ограничивает варианты его оформления, но хочется, чтобы брошенный на него взгляд вызывал приятные ассоциации, поэтому у него непременно должна быть некая изюминка. В моем настольном аквариуме такой изюминкой является фильтр-родничок.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Ключевая вода, выходя на </w:t>
      </w:r>
      <w:proofErr w:type="gram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поверхность</w:t>
      </w:r>
      <w:proofErr w:type="gram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теряет углекислый газ</w:t>
        </w:r>
      </w:hyperlink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, при этом выпадающий в осадок карбонат кальция прочно связывает песок. Так могут образовываться очень причудливые по своей форме камни.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966"/>
        <w:gridCol w:w="4485"/>
      </w:tblGrid>
      <w:tr w:rsidR="009429F4" w:rsidRPr="009429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29F4" w:rsidRPr="009429F4" w:rsidRDefault="008A3D67" w:rsidP="009429F4">
            <w:pPr>
              <w:spacing w:after="0" w:line="240" w:lineRule="auto"/>
              <w:jc w:val="center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8A3D67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одники на берегу озера" style="width:150pt;height:112.5pt"/>
              </w:pict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br/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br/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Роднички снабжают водоем водой отличного качества, и иной раз украшают его берега причудливыми глыбами. </w:t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br/>
              <w:t>А можно ли в аквариуме сделать нечто подобное?</w:t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43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2667000"/>
                  <wp:effectExtent l="19050" t="0" r="9525" b="0"/>
                  <wp:docPr id="3" name="Рисунок 3" descr="Песчаник в районе выхода грунтовых вод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есчаник в районе выхода грунтовых вод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Для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аквариумиста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песчаник – отличный декоративный материал. С его помощью можно оформить аквариумы самой различной величины. В маленькой емкости плоскими пластинами песчаника можно успешно замаскировать обслуживающие устройства, а в большой – из глыб различной формы создать интересный рельеф, структурирующий и визуально расширяющий объем. Я попробовал решить обе эти задачи. В этой статье расскажу об оборудовании и декорировании маленького аквариума объемом всего в 20 л.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lastRenderedPageBreak/>
        <w:t xml:space="preserve">    Основная проблема, которую должен </w:t>
      </w:r>
      <w:proofErr w:type="gram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решить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аквариумист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создавая</w:t>
      </w:r>
      <w:proofErr w:type="gram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маленький аквариум – это обеспечить приемлемое качество воды. Биологическое равновесие в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микроводоёме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крайне неустойчиво. Несколько лишних крошечек корма (ну просто рука дрогнула...) или еще одна новая пусть и совсем маленькая рыбка – и в аквариуме уже аммиак и/или нитриты превышают все допустимые нормы.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Проблема недостатка кислорода в маленьком комнатном водоеме также стоит достаточно остро. Тут на каждую рыбку приходится минимальный объем воды и растворенный в ней кислород заканчивается быстро. Что можно предпринять для оптимизации среды обитания рыб?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Установка стандартного внутреннего фильтра в очень маленьком аквариуме успеха не принесет. Тут не </w:t>
      </w:r>
      <w:proofErr w:type="gram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разместишь устройство</w:t>
      </w:r>
      <w:proofErr w:type="gram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с вместительным стаканом для фильтрующих материалов, для этого просто нет места, но даже если его выкроить, то насос у такого фильтра окажется чрезмерно мощным. Создаваемое им течение, сминая растения, испортит всё декоративное оформление и будет безжалостно крутить рыб по аквариуму. Применение совсем маленьких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фильтриков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также бесполезно. Они не снабжены </w:t>
      </w:r>
      <w:hyperlink r:id="rId8" w:history="1"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достаточным количеством фильтрующего материала</w:t>
        </w:r>
      </w:hyperlink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для налаживания эффективной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биофильтрации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, но даже они, при стандартном использовании, создадут чрезмерно сильный поток воды. Можно оснастить маленький аквариум </w:t>
      </w:r>
      <w:hyperlink r:id="rId9" w:history="1">
        <w:proofErr w:type="spellStart"/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аэрлифтным</w:t>
        </w:r>
        <w:proofErr w:type="spellEnd"/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 xml:space="preserve"> фильтром</w:t>
        </w:r>
      </w:hyperlink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, который очень несложно сделать самому. Это устройство обеспечит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биофильтрацию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и снабжение кислородом, но создаст два неудобства, одно из которых не очень существенно, а вот второе – очень.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Первое неудобство – брызги от лопающихся пузырьков воздуха. Это неудобно, если аквариум стоит на письменном столе. Можно накрыть настольный водоём покровным стеклом, оно будет все в </w:t>
      </w:r>
      <w:proofErr w:type="gram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каплях</w:t>
      </w:r>
      <w:proofErr w:type="gram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и наблюдать сверху будет плохо. Хотя, конечно, емкость с прыгучими рыбами всё одно надо накрывать. Второе неудобство куда как существеннее – это шум от компрессора. Если в этой же комнате приходиться еще и спать, то это уже большая проблема. Отчасти она решается современными </w:t>
      </w:r>
      <w:hyperlink r:id="rId10" w:tgtFrame="_blank" w:history="1"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очень тихими компрессорами</w:t>
        </w:r>
      </w:hyperlink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(шум от лопающихся пузырьков всё равно остается!), но оказывается её можно решить окончательно. Аквариум может вообще не производить никакого шума (даже не булькать!), при этом очень эффективно фильтровать воду и насыщать её кислородом. Как это сделать я </w:t>
      </w:r>
      <w:proofErr w:type="gram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сообразил</w:t>
      </w:r>
      <w:proofErr w:type="gram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наблюдая за родничком.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>
            <wp:extent cx="6000750" cy="4438650"/>
            <wp:effectExtent l="19050" t="0" r="0" b="0"/>
            <wp:docPr id="4" name="Рисунок 4" descr="Настольный аквариу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стольный аквариум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Вот результат моей попытки оформить маленький аквариум 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с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очень эффективной и бесшумной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биофильтрацией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. Фото сделано через три недели после запуска. Водоём достаточно плотно населён маленькими, но подвижными рыбами, и тут есть что понаблюдать. 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Аквариум населяют 4 шоколадных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гурами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Sphaerichthys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osphromenoides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6 вишневых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барбусов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Barbus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titteya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6 карликовых золотых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барбусов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Barbus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gelius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7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расбор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Аксельрода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Rasbora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axelrodi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6 еще очень молодых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шучек-клоунов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Epiplatys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annulatus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2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отоцинклюса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Otocinclus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affinis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3 креветки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шмелька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Caridina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sp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.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Bumblebee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) и штук 6 вишневых креветок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Atyidae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sp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. </w:t>
      </w:r>
      <w:proofErr w:type="spellStart"/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Cherry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Shrimp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).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Аммиака и нитритов в воде нет, нитратов около 10-15 мг в л, рН=7.7, кН=6, GH=10. Все рыбы чувствуют себя замечательно. </w:t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br/>
        <w:t xml:space="preserve">Питаются они только </w:t>
      </w:r>
      <w:hyperlink r:id="rId12" w:history="1">
        <w:r w:rsidRPr="009429F4">
          <w:rPr>
            <w:rFonts w:ascii="times cyr" w:eastAsia="Times New Roman" w:hAnsi="times cyr" w:cs="Times New Roman"/>
            <w:i/>
            <w:iCs/>
            <w:color w:val="0000FF"/>
            <w:u w:val="single"/>
            <w:lang w:eastAsia="ru-RU"/>
          </w:rPr>
          <w:t>нашим кормом</w:t>
        </w:r>
      </w:hyperlink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816"/>
        <w:gridCol w:w="5635"/>
      </w:tblGrid>
      <w:tr w:rsidR="009429F4" w:rsidRPr="009429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29F4" w:rsidRPr="009429F4" w:rsidRDefault="008A3D67" w:rsidP="009429F4">
            <w:pPr>
              <w:spacing w:after="0" w:line="240" w:lineRule="auto"/>
              <w:jc w:val="center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8A3D67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pict>
                <v:shape id="_x0000_i1026" type="#_x0000_t75" alt="" style="width:150pt;height:132pt"/>
              </w:pict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br/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br/>
            </w:r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80"/>
                <w:sz w:val="20"/>
                <w:szCs w:val="20"/>
                <w:lang w:eastAsia="ru-RU"/>
              </w:rPr>
              <w:t xml:space="preserve">Наведите на картинку мышку, чтобы оживить её. Если не получится, то скачайте </w:t>
            </w:r>
            <w:hyperlink r:id="rId13" w:history="1">
              <w:r w:rsidR="009429F4"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u w:val="single"/>
                  <w:lang w:eastAsia="ru-RU"/>
                </w:rPr>
                <w:t>ко</w:t>
              </w:r>
              <w:r w:rsidR="009429F4"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u w:val="single"/>
                  <w:lang w:eastAsia="ru-RU"/>
                </w:rPr>
                <w:t>д</w:t>
              </w:r>
              <w:r w:rsidR="009429F4"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u w:val="single"/>
                  <w:lang w:eastAsia="ru-RU"/>
                </w:rPr>
                <w:t>ек</w:t>
              </w:r>
            </w:hyperlink>
            <w:r w:rsidR="009429F4"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Ролик слева поможет лучше представить очень даже не маленькую плотность населения, а начинается он от фильтра. Это одна из аквариумных истин: в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аквариумистике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плясать надо от фильтра. В аквариуме с удачным фильтром всё складывается удачно. Давайте посмотрим поподробнее как устроен бесшумный, но довольно мощный </w:t>
            </w:r>
            <w:proofErr w:type="gram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фильтр</w:t>
            </w:r>
            <w:proofErr w:type="gram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не булькающий и не вызывающий в аквариуме водоворотов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725"/>
        <w:gridCol w:w="4726"/>
      </w:tblGrid>
      <w:tr w:rsidR="009429F4" w:rsidRPr="009429F4">
        <w:trPr>
          <w:tblCellSpacing w:w="15" w:type="dxa"/>
          <w:jc w:val="center"/>
        </w:trPr>
        <w:tc>
          <w:tcPr>
            <w:tcW w:w="46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cyr" w:eastAsia="Times New Roman" w:hAnsi="times cyr" w:cs="Times New Roman"/>
                <w:i/>
                <w:iCs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2857500" cy="2171700"/>
                  <wp:effectExtent l="19050" t="0" r="0" b="0"/>
                  <wp:docPr id="6" name="Рисунок 6" descr="Фонтанная помпа для изготовления фильтр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Фонтанная помпа для изготовления фильтр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Я воспользовался маленькой фонтанной помпой </w:t>
            </w:r>
            <w:hyperlink r:id="rId15" w:tgtFrame="_blank" w:history="1">
              <w:r w:rsidRPr="009429F4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u w:val="single"/>
                  <w:lang w:eastAsia="ru-RU"/>
                </w:rPr>
                <w:t>MC-450</w:t>
              </w:r>
            </w:hyperlink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(подойдет и MC-320) от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Aquarium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Systems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и обыкновенной пластиковой бутылкой на 0.33 л. А соединил их с помощью самодельного диффузора, сделанного из одноразового шприца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  <w:tr w:rsidR="009429F4" w:rsidRPr="009429F4">
        <w:trPr>
          <w:tblCellSpacing w:w="15" w:type="dxa"/>
          <w:jc w:val="center"/>
        </w:trPr>
        <w:tc>
          <w:tcPr>
            <w:tcW w:w="46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cyr" w:eastAsia="Times New Roman" w:hAnsi="times cyr" w:cs="Times New Roman"/>
                <w:i/>
                <w:iCs/>
                <w:noProof/>
                <w:color w:val="000000"/>
                <w:lang w:eastAsia="ru-RU"/>
              </w:rPr>
              <w:drawing>
                <wp:inline distT="0" distB="0" distL="0" distR="0">
                  <wp:extent cx="2857500" cy="2381250"/>
                  <wp:effectExtent l="19050" t="0" r="0" b="0"/>
                  <wp:docPr id="7" name="Рисунок 7" descr="Диффузор из шприца и отверстие в бутылке для нег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иффузор из шприца и отверстие в бутылке для нег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С помощью паяльника прожег в бутылке отверстие подходящего диаметра, шприц обрезал около носика и дополнительно прожег как можно больше отверстий. Один из прилагаемых к помпе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переходничков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(желтый) плотно вделся в шприц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  <w:tr w:rsidR="009429F4" w:rsidRPr="009429F4">
        <w:trPr>
          <w:tblCellSpacing w:w="15" w:type="dxa"/>
          <w:jc w:val="center"/>
        </w:trPr>
        <w:tc>
          <w:tcPr>
            <w:tcW w:w="46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cyr" w:eastAsia="Times New Roman" w:hAnsi="times cyr" w:cs="Times New Roman"/>
                <w:i/>
                <w:iCs/>
                <w:noProof/>
                <w:color w:val="000000"/>
                <w:lang w:eastAsia="ru-RU"/>
              </w:rPr>
              <w:drawing>
                <wp:inline distT="0" distB="0" distL="0" distR="0">
                  <wp:extent cx="1905000" cy="1533525"/>
                  <wp:effectExtent l="19050" t="0" r="0" b="0"/>
                  <wp:docPr id="8" name="Рисунок 8" descr="MICRO-JET аквариумная помп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ICRO-JET аквариумная помп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Сама по себе эта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помпочка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устроена чрезвычайно просто. В дальнейшем ее легко будет отсоединять от фильтрующего модуля для промывки: диффузор остаётся внутри фильтра, но саму головку легко отделить от переходника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845"/>
        <w:gridCol w:w="7606"/>
      </w:tblGrid>
      <w:tr w:rsidR="009429F4" w:rsidRPr="009429F4">
        <w:trPr>
          <w:tblCellSpacing w:w="15" w:type="dxa"/>
          <w:jc w:val="center"/>
        </w:trPr>
        <w:tc>
          <w:tcPr>
            <w:tcW w:w="180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952500" cy="2800350"/>
                  <wp:effectExtent l="19050" t="0" r="0" b="0"/>
                  <wp:docPr id="9" name="Рисунок 9" descr="Цеолит в фильтрующем модуле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Цеолит в фильтрующем модуле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80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На дно бутылки засыпан цеолит более крупной фракции (8-10 мм), зерна </w:t>
            </w:r>
            <w:proofErr w:type="gram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не плотно</w:t>
            </w:r>
            <w:proofErr w:type="gram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прижимаются к диффузору и не мешают току воды, выше цеолит более мелкого помола (2-3 мм), что обеспечивает большую поверхность контакта воды и фильтрующего материала. Есть у цеолита одна интересная особенность: во время эксплуатации он практически не заиливается, поэтому сам фильтрующий модуль надо будет мыть очень редко – 1 раз в 3-6 месяцев или ещё реже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Помпа нагнетает воду снизу. Вода проходит через наполнитель и выливается обратно в аквариум, по наружным стенкам бутылки. При таком способе не возникает сильного течения и водоворотов, в то же время вода в аквариуме хорошо перемешивается. Процесс практически бесшумен. Выходящая из фильтра вода стекает вниз очень тонким слоем, поэтому она отлично насыщается кислородом. </w:t>
      </w: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br/>
        <w:t xml:space="preserve">     Следует отметить, что цеолит представляет собой прекрасный субстрат для развития нитрифицирующих бактерий. Об этом мы уже </w:t>
      </w:r>
      <w:hyperlink r:id="rId19" w:history="1"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писал</w:t>
        </w:r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и</w:t>
        </w:r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 xml:space="preserve"> ранее</w:t>
        </w:r>
      </w:hyperlink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. Тем не менее, в первую неделю уровень нитритов постоянно стремился превысить концентрацию 0.4 мг/л, при безопасной для рыб норме 0.2 мг/ л. Я столь же нетерпелив, как и начинающие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аквариумисты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и вопреки </w:t>
      </w:r>
      <w:hyperlink r:id="rId20" w:history="1"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собственным</w:t>
        </w:r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r w:rsidRPr="009429F4">
          <w:rPr>
            <w:rFonts w:ascii="times cyr" w:eastAsia="Times New Roman" w:hAnsi="times cyr" w:cs="Times New Roman"/>
            <w:color w:val="0000FF"/>
            <w:sz w:val="24"/>
            <w:szCs w:val="24"/>
            <w:u w:val="single"/>
            <w:lang w:eastAsia="ru-RU"/>
          </w:rPr>
          <w:t>рецептам</w:t>
        </w:r>
      </w:hyperlink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запустил почти всех рыб разом. Только действительно нежные шоколадные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гурами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были подселены позднее, когда бактерии в биофильтре заработали должным образом. Оправданием мне может служить только то, что в моем распоряжении имеется сколько угодно хорошей живой воды и всегда есть возможность с помощью массированной подмены не допустить развития критической ситуации. Тесты я делал каждый день и держал процесс созревания фильтра под контролем.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>
            <wp:extent cx="2857500" cy="3076575"/>
            <wp:effectExtent l="19050" t="0" r="0" b="0"/>
            <wp:docPr id="10" name="Рисунок 10" descr="Установка фильтра в аквариу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Установка фильтра в аквариум.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Вот весь фильтр-родничок в сборе. Я закрепил на нем немного яванского мха и сейчас замаскирую пластинами песчаника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3810000" cy="3000375"/>
            <wp:effectExtent l="19050" t="0" r="0" b="0"/>
            <wp:docPr id="11" name="Рисунок 11" descr="Аквариум с фильтром родничко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Аквариум с фильтром родничком.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А вот уже весь аквариум в сборе. Вода пока мутноватая, но вскоре она станет кристально чистой. Растения слабенькие – это в основном снятые с продажи в </w:t>
      </w:r>
      <w:hyperlink r:id="rId23" w:tgtFrame="_blank" w:history="1">
        <w:r w:rsidRPr="009429F4">
          <w:rPr>
            <w:rFonts w:ascii="times cyr" w:eastAsia="Times New Roman" w:hAnsi="times cyr" w:cs="Times New Roman"/>
            <w:i/>
            <w:iCs/>
            <w:color w:val="0000FF"/>
            <w:u w:val="single"/>
            <w:lang w:eastAsia="ru-RU"/>
          </w:rPr>
          <w:t>Живом Уголке</w:t>
        </w:r>
      </w:hyperlink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бракованные экземпляры. Освещается аквариум энергосберегающими настольными лампами. Первые две недели только одной (11 W, теплый красноватый свет, которая проработала уже более года, а потом я добавил еще одну новую такой же мощности, но другого спектра "белый свет")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789"/>
        <w:gridCol w:w="5662"/>
      </w:tblGrid>
      <w:tr w:rsidR="009429F4" w:rsidRPr="009429F4">
        <w:trPr>
          <w:tblCellSpacing w:w="15" w:type="dxa"/>
          <w:jc w:val="center"/>
        </w:trPr>
        <w:tc>
          <w:tcPr>
            <w:tcW w:w="2000" w:type="pct"/>
            <w:hideMark/>
          </w:tcPr>
          <w:p w:rsidR="009429F4" w:rsidRPr="009429F4" w:rsidRDefault="008A3D67" w:rsidP="0094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27" type="#_x0000_t75" alt="фильтр-родничок" style="width:24pt;height:24pt"/>
              </w:pict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Следует признать, что торчащее горлышко бутылки, мягко говоря, не очень декоративно. Я попытался замаскировать его папоротником, корни которого со временем должны оплести всю надводную поверхность бутылки. Можно было сразу же оклеить надводную часть бутылки мелкими камушками, и тогда она не 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lastRenderedPageBreak/>
              <w:t xml:space="preserve">раздражала бы глаз. А можно было задрапировать горлышко </w:t>
            </w:r>
            <w:hyperlink r:id="rId24" w:history="1">
              <w:r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яванским мхом или таиландским папоротником</w:t>
              </w:r>
            </w:hyperlink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, </w:t>
            </w:r>
            <w:proofErr w:type="gram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которые</w:t>
            </w:r>
            <w:proofErr w:type="gram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могут расти на суше в достаточно влажной среде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>
            <wp:extent cx="4762500" cy="3190875"/>
            <wp:effectExtent l="19050" t="0" r="0" b="0"/>
            <wp:docPr id="13" name="Рисунок 13" descr="Аквариу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Аквариум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Прошло около трех недель. Старые листья папоротника отмерли, но появляются новые. Корни постепенно оплетают горлышко бутылки. Это один из отечественных видов щитовника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Dryopteris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), который попал в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аквариальную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Живого Уголка случайно: вероятно, я занес споры вместе со мхом сфагнумом. Заросток прижился и развился на одной из торчащих из воды губок встроенного фильтра, которую ради такого дела перестали вынимать и мыть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725"/>
        <w:gridCol w:w="4726"/>
      </w:tblGrid>
      <w:tr w:rsidR="009429F4" w:rsidRPr="009429F4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0" cy="1914525"/>
                  <wp:effectExtent l="19050" t="0" r="0" b="0"/>
                  <wp:docPr id="14" name="Рисунок 14" descr="Щитов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Щитов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Щитовник – представитель флоры Северо-Западного региона России. Его использование – чистой воды эксперимент, просто свой родничок я хотел задекорировать отечественным растением. Оказалось, что это растение не требует периода покоя и может расти круглый год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75"/>
        <w:gridCol w:w="5476"/>
      </w:tblGrid>
      <w:tr w:rsidR="009429F4" w:rsidRPr="009429F4">
        <w:trPr>
          <w:tblCellSpacing w:w="15" w:type="dxa"/>
          <w:jc w:val="center"/>
        </w:trPr>
        <w:tc>
          <w:tcPr>
            <w:tcW w:w="37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381250" cy="2381250"/>
                  <wp:effectExtent l="19050" t="0" r="0" b="0"/>
                  <wp:docPr id="15" name="Рисунок 15" descr="Marsile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arsile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Марсилия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(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Marsilea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quadrifolia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) – растение-амфибия и тоже папоротник, выбросила очень красивые плавающие листья. </w:t>
            </w:r>
            <w:proofErr w:type="gram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На фото также видны под водой верхушки побегов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лагаросифона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большого (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Lagarosiphon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major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).</w:t>
            </w:r>
            <w:proofErr w:type="gram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Это растение очень неплохо стало расти в слабощелочной воде аквариума, по всей вероятности оно </w:t>
            </w:r>
            <w:hyperlink r:id="rId28" w:history="1">
              <w:r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добывает СО</w:t>
              </w:r>
              <w:proofErr w:type="gramStart"/>
              <w:r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u w:val="single"/>
                  <w:vertAlign w:val="subscript"/>
                  <w:lang w:eastAsia="ru-RU"/>
                </w:rPr>
                <w:t>2</w:t>
              </w:r>
              <w:proofErr w:type="gramEnd"/>
              <w:r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 xml:space="preserve"> из гидрокарбонатов</w:t>
              </w:r>
            </w:hyperlink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и не нуждается в свободной углекислоте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2857500" cy="3209925"/>
            <wp:effectExtent l="19050" t="0" r="0" b="0"/>
            <wp:docPr id="16" name="Рисунок 16" descr="Echinodorus latifoli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chinodorus latifolius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Эхинодорусы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Echinodorus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latifolius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 развиваются нормально, подводные листья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светлозеленого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цвета успели вырасти после посадки растений в аквариум, а </w:t>
      </w:r>
      <w:hyperlink r:id="rId30" w:history="1">
        <w:r w:rsidRPr="009429F4">
          <w:rPr>
            <w:rFonts w:ascii="times cyr" w:eastAsia="Times New Roman" w:hAnsi="times cyr" w:cs="Times New Roman"/>
            <w:i/>
            <w:iCs/>
            <w:color w:val="0000FF"/>
            <w:u w:val="single"/>
            <w:lang w:eastAsia="ru-RU"/>
          </w:rPr>
          <w:t>почвопокровные растения</w:t>
        </w:r>
      </w:hyperlink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чувствуют себя без подкормки углекислотой не очень-то хорошо, что собственно и следовало ожидать, ведь СО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sz w:val="20"/>
          <w:szCs w:val="20"/>
          <w:vertAlign w:val="subscript"/>
          <w:lang w:eastAsia="ru-RU"/>
        </w:rPr>
        <w:t>2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в воде всего около 4 мг/л.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Лилеопсис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Lilaeopsis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brasilensis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) сильно угнетён. Саму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помпочку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я планировал замаскировать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ситняком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живородящим (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Eleocharis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vivipara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), пока получилось не очень, но возможно улучшение качества освещения усилит его рост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75"/>
        <w:gridCol w:w="5476"/>
      </w:tblGrid>
      <w:tr w:rsidR="009429F4" w:rsidRPr="009429F4">
        <w:trPr>
          <w:tblCellSpacing w:w="15" w:type="dxa"/>
          <w:jc w:val="center"/>
        </w:trPr>
        <w:tc>
          <w:tcPr>
            <w:tcW w:w="37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381250" cy="3276600"/>
                  <wp:effectExtent l="19050" t="0" r="0" b="0"/>
                  <wp:docPr id="17" name="Рисунок 17" descr="MC-450 Aquarium Syst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MC-450 Aquarium Syst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327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Вид со стороны боковой стенки аквариума. Для фильтрующего элемента пришлось выгородить довольно много пространства, но тут уж ничего не поделаешь, зато вода хороша и рыбы находятся в прекрасной форме. Есть интересная особенность: в благополучном по гидрохимическим показателям аквариуме рыбы не болеют!</w:t>
            </w:r>
          </w:p>
        </w:tc>
      </w:tr>
    </w:tbl>
    <w:p w:rsidR="009429F4" w:rsidRPr="009429F4" w:rsidRDefault="009429F4" w:rsidP="009429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725"/>
        <w:gridCol w:w="4726"/>
      </w:tblGrid>
      <w:tr w:rsidR="009429F4" w:rsidRPr="009429F4">
        <w:trPr>
          <w:tblCellSpacing w:w="15" w:type="dxa"/>
          <w:jc w:val="center"/>
        </w:trPr>
        <w:tc>
          <w:tcPr>
            <w:tcW w:w="450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0" cy="2143125"/>
                  <wp:effectExtent l="19050" t="0" r="0" b="0"/>
                  <wp:docPr id="18" name="Рисунок 18" descr="Lilaeops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Lilaeops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Песчаник не только хорошо маскирует то, чего видеть не надо, благодаря своим затейливым формам он создает множество укрытий, что позволяет и рыбам, и креветкам уединяться для отдыха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>
            <wp:extent cx="3810000" cy="3343275"/>
            <wp:effectExtent l="19050" t="0" r="0" b="0"/>
            <wp:docPr id="19" name="Рисунок 19" descr="Cherry Shri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erry Shri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Креветки в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миниаквариуме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прижились нормально, но стали вести очень скрытный образ жизни – увидеть их нелегко, и 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всё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же после нескольких часов наблюдений иногда везёт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4762500" cy="4467225"/>
            <wp:effectExtent l="19050" t="0" r="0" b="0"/>
            <wp:docPr id="20" name="Рисунок 20" descr="Sphaerichthys osphromenoi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phaerichthys osphromenoides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Нежные шоколадные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гурами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оказались не такими уж и тихонями. Иной раз они принимаются гонять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барбусов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. Атакуют на полном серьёзе, страшно 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разинув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рот. В природе 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шоколадные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lastRenderedPageBreak/>
        <w:t>гурами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обитают в кислой воде. В очень мягкой кислой воде они прибыли и к нам на базу, но их удалось без потерь плавно перевести сначала в нейтральную, а потом и в щелочную воду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385"/>
        <w:gridCol w:w="4066"/>
      </w:tblGrid>
      <w:tr w:rsidR="009429F4" w:rsidRPr="009429F4">
        <w:trPr>
          <w:tblCellSpacing w:w="15" w:type="dxa"/>
          <w:jc w:val="center"/>
        </w:trPr>
        <w:tc>
          <w:tcPr>
            <w:tcW w:w="525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76600" cy="3009900"/>
                  <wp:effectExtent l="19050" t="0" r="0" b="0"/>
                  <wp:docPr id="21" name="Рисунок 21" descr="Barbus titte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arbus tittey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300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Вишневые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барбусы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. Турнир двух самцов. Жизнь в этом аквариуме вполне устраивает рыб. Их внешний вид говорит сам за себя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4762500" cy="2628900"/>
            <wp:effectExtent l="19050" t="0" r="0" b="0"/>
            <wp:docPr id="22" name="Рисунок 22" descr="Barbus geli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rbus gelius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Карликовые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золотистые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барбусы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– еще один вид некрупных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барбусов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, обитателей прибрежных зон. В этом аквариуме они оказались во вполне подходящих для себя условиях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725"/>
        <w:gridCol w:w="4726"/>
      </w:tblGrid>
      <w:tr w:rsidR="009429F4" w:rsidRPr="009429F4">
        <w:trPr>
          <w:tblCellSpacing w:w="15" w:type="dxa"/>
          <w:jc w:val="center"/>
        </w:trPr>
        <w:tc>
          <w:tcPr>
            <w:tcW w:w="4500" w:type="dxa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857500" cy="3733800"/>
                  <wp:effectExtent l="19050" t="0" r="0" b="0"/>
                  <wp:docPr id="23" name="Рисунок 23" descr="Rasbora axelro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Rasbora axelro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73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Расборы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</w:t>
            </w: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аксельрода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– стайные подвижные рыбки. Даже в 20 л они могут образовать стайку и весело путешествовать по аквариуму. Для них это уже целый мир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194"/>
        <w:gridCol w:w="6257"/>
      </w:tblGrid>
      <w:tr w:rsidR="009429F4" w:rsidRPr="009429F4">
        <w:trPr>
          <w:tblCellSpacing w:w="15" w:type="dxa"/>
          <w:jc w:val="center"/>
        </w:trPr>
        <w:tc>
          <w:tcPr>
            <w:tcW w:w="3000" w:type="dxa"/>
            <w:vAlign w:val="center"/>
            <w:hideMark/>
          </w:tcPr>
          <w:p w:rsidR="009429F4" w:rsidRPr="009429F4" w:rsidRDefault="008A3D67" w:rsidP="0094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28" type="#_x0000_t75" alt="Otocinclus affinis" style="width:150pt;height:138.75pt"/>
              </w:pict>
            </w:r>
          </w:p>
        </w:tc>
        <w:tc>
          <w:tcPr>
            <w:tcW w:w="0" w:type="auto"/>
            <w:vAlign w:val="center"/>
            <w:hideMark/>
          </w:tcPr>
          <w:p w:rsidR="009429F4" w:rsidRPr="009429F4" w:rsidRDefault="009429F4" w:rsidP="009429F4">
            <w:pPr>
              <w:spacing w:after="0" w:line="240" w:lineRule="auto"/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Отоцинклюсы</w:t>
            </w:r>
            <w:proofErr w:type="spell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 xml:space="preserve"> </w:t>
            </w:r>
            <w:proofErr w:type="gramStart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неутомимы</w:t>
            </w:r>
            <w:proofErr w:type="gram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lang w:eastAsia="ru-RU"/>
              </w:rPr>
              <w:t>, но поверхность камней велика и фронт работ огромен. Оказывается, даже в маленьком аквариуме можно создать достаточно сложную среду обитания и это сделает крошечный мирок достаточно просторным для его обитателей</w:t>
            </w:r>
            <w:proofErr w:type="gramStart"/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br/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br/>
            </w:r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sz w:val="20"/>
                <w:szCs w:val="20"/>
                <w:lang w:eastAsia="ru-RU"/>
              </w:rPr>
              <w:t>Н</w:t>
            </w:r>
            <w:proofErr w:type="gramEnd"/>
            <w:r w:rsidRPr="009429F4">
              <w:rPr>
                <w:rFonts w:ascii="times cyr" w:eastAsia="Times New Roman" w:hAnsi="times cyr" w:cs="Times New Roman"/>
                <w:i/>
                <w:iCs/>
                <w:color w:val="000080"/>
                <w:sz w:val="20"/>
                <w:szCs w:val="20"/>
                <w:lang w:eastAsia="ru-RU"/>
              </w:rPr>
              <w:t xml:space="preserve">аведите на картинку мышку, чтобы оживить её. Если не получится, то скачайте </w:t>
            </w:r>
            <w:hyperlink r:id="rId38" w:history="1">
              <w:r w:rsidRPr="009429F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u w:val="single"/>
                  <w:lang w:eastAsia="ru-RU"/>
                </w:rPr>
                <w:t>кодек</w:t>
              </w:r>
            </w:hyperlink>
            <w:r w:rsidRPr="009429F4">
              <w:rPr>
                <w:rFonts w:ascii="times cyr" w:eastAsia="Times New Roman" w:hAnsi="times cyr" w:cs="Times New Roman"/>
                <w:i/>
                <w:iCs/>
                <w:color w:val="000000"/>
                <w:lang w:eastAsia="ru-RU"/>
              </w:rPr>
              <w:t xml:space="preserve"> </w:t>
            </w:r>
          </w:p>
        </w:tc>
      </w:tr>
    </w:tbl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4762500" cy="2057400"/>
            <wp:effectExtent l="19050" t="0" r="0" b="0"/>
            <wp:docPr id="25" name="Рисунок 25" descr="Щучка клоу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Щучка клоун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Щучки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эпиплатисы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, вид сверху. Необычный ракурс, правда? Довольно интересно наблюдать за аквариумом </w:t>
      </w:r>
      <w:proofErr w:type="gram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сверху</w:t>
      </w:r>
      <w:proofErr w:type="gram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 и я не закрываю его, да его и не закрыть, ведь фильтр довольно сильно возвышается над ним. Щучки чувствуют себя спокойно и не выпрыгивают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>
            <wp:extent cx="3810000" cy="3124200"/>
            <wp:effectExtent l="19050" t="0" r="0" b="0"/>
            <wp:docPr id="26" name="Рисунок 26" descr="Epiplatys annula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piplatys annulatus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br/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Спокойствие щук обеспечивают плавающие листья </w:t>
      </w:r>
      <w:proofErr w:type="spellStart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>марсилии</w:t>
      </w:r>
      <w:proofErr w:type="spellEnd"/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t xml:space="preserve">, </w:t>
      </w:r>
      <w:r w:rsidRPr="009429F4">
        <w:rPr>
          <w:rFonts w:ascii="times cyr" w:eastAsia="Times New Roman" w:hAnsi="times cyr" w:cs="Times New Roman"/>
          <w:i/>
          <w:iCs/>
          <w:color w:val="000080"/>
          <w:lang w:eastAsia="ru-RU"/>
        </w:rPr>
        <w:br/>
        <w:t>они любят под ними прятаться, однако при появлении на поверхности корма, забывают о том, что таким малышам положено вести скрытный образ жизни (фото внизу)</w:t>
      </w:r>
      <w:r w:rsidRPr="009429F4">
        <w:rPr>
          <w:rFonts w:ascii="times cyr" w:eastAsia="Times New Roman" w:hAnsi="times cyr" w:cs="Times New Roman"/>
          <w:i/>
          <w:iCs/>
          <w:color w:val="000000"/>
          <w:lang w:eastAsia="ru-RU"/>
        </w:rPr>
        <w:t xml:space="preserve">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center"/>
        <w:rPr>
          <w:rFonts w:ascii="times cyr" w:eastAsia="Times New Roman" w:hAnsi="times cyr" w:cs="Times New Roman"/>
          <w:i/>
          <w:iCs/>
          <w:color w:val="000000"/>
          <w:lang w:eastAsia="ru-RU"/>
        </w:rPr>
      </w:pPr>
      <w:r>
        <w:rPr>
          <w:rFonts w:ascii="times cyr" w:eastAsia="Times New Roman" w:hAnsi="times cyr" w:cs="Times New Roman"/>
          <w:i/>
          <w:iCs/>
          <w:noProof/>
          <w:color w:val="000000"/>
          <w:lang w:eastAsia="ru-RU"/>
        </w:rPr>
        <w:drawing>
          <wp:inline distT="0" distB="0" distL="0" distR="0">
            <wp:extent cx="4762500" cy="2724150"/>
            <wp:effectExtent l="19050" t="0" r="0" b="0"/>
            <wp:docPr id="27" name="Рисунок 27" descr="Аквариумные щу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Аквариумные щучки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    Вот такой получился у меня </w:t>
      </w:r>
      <w:proofErr w:type="spell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миниаквариум</w:t>
      </w:r>
      <w:proofErr w:type="spell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на рабочем столе. В нем жизнь бьет ключом, а вода пахнет точно так же – свежестью и простором как в большом чистом озере. Поэтому </w:t>
      </w:r>
      <w:proofErr w:type="gramStart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>он</w:t>
      </w:r>
      <w:proofErr w:type="gramEnd"/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 приятно напоминает о лете, когда на спиннинг можно ловить совсем других щук. </w:t>
      </w:r>
    </w:p>
    <w:p w:rsidR="009429F4" w:rsidRPr="009429F4" w:rsidRDefault="009429F4" w:rsidP="009429F4">
      <w:pPr>
        <w:spacing w:before="100" w:beforeAutospacing="1" w:after="100" w:afterAutospacing="1" w:line="240" w:lineRule="auto"/>
        <w:jc w:val="both"/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</w:pPr>
      <w:r w:rsidRPr="009429F4">
        <w:rPr>
          <w:rFonts w:ascii="times cyr" w:eastAsia="Times New Roman" w:hAnsi="times cyr" w:cs="Times New Roman"/>
          <w:b/>
          <w:bCs/>
          <w:color w:val="000000"/>
          <w:sz w:val="24"/>
          <w:szCs w:val="24"/>
          <w:lang w:eastAsia="ru-RU"/>
        </w:rPr>
        <w:t>В. Ковалев</w:t>
      </w:r>
      <w:r w:rsidRPr="009429F4">
        <w:rPr>
          <w:rFonts w:ascii="times cyr" w:eastAsia="Times New Roman" w:hAnsi="times cyr" w:cs="Times New Roman"/>
          <w:color w:val="000000"/>
          <w:sz w:val="24"/>
          <w:szCs w:val="24"/>
          <w:lang w:eastAsia="ru-RU"/>
        </w:rPr>
        <w:t xml:space="preserve">, фото и видео автора. 13.11.2005 </w:t>
      </w:r>
    </w:p>
    <w:p w:rsidR="00A056B3" w:rsidRDefault="00A056B3"/>
    <w:sectPr w:rsidR="00A056B3" w:rsidSect="001B569D">
      <w:pgSz w:w="11906" w:h="16838" w:code="9"/>
      <w:pgMar w:top="1418" w:right="96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cy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429F4"/>
    <w:rsid w:val="001B569D"/>
    <w:rsid w:val="002E58A2"/>
    <w:rsid w:val="008A3D67"/>
    <w:rsid w:val="009429F4"/>
    <w:rsid w:val="00A056B3"/>
    <w:rsid w:val="00B34247"/>
    <w:rsid w:val="00B72946"/>
    <w:rsid w:val="00FB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6B3"/>
  </w:style>
  <w:style w:type="paragraph" w:styleId="1">
    <w:name w:val="heading 1"/>
    <w:basedOn w:val="a"/>
    <w:link w:val="10"/>
    <w:uiPriority w:val="9"/>
    <w:qFormat/>
    <w:rsid w:val="009429F4"/>
    <w:pPr>
      <w:spacing w:before="100" w:beforeAutospacing="1" w:after="100" w:afterAutospacing="1" w:line="240" w:lineRule="auto"/>
      <w:outlineLvl w:val="0"/>
    </w:pPr>
    <w:rPr>
      <w:rFonts w:ascii="times cyr" w:eastAsia="Times New Roman" w:hAnsi="times cyr" w:cs="Times New Roman"/>
      <w:b/>
      <w:bCs/>
      <w:color w:val="4F4F93"/>
      <w:kern w:val="36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9F4"/>
    <w:rPr>
      <w:rFonts w:ascii="times cyr" w:eastAsia="Times New Roman" w:hAnsi="times cyr" w:cs="Times New Roman"/>
      <w:b/>
      <w:bCs/>
      <w:color w:val="4F4F93"/>
      <w:kern w:val="36"/>
      <w:sz w:val="40"/>
      <w:szCs w:val="40"/>
      <w:lang w:eastAsia="ru-RU"/>
    </w:rPr>
  </w:style>
  <w:style w:type="character" w:styleId="a3">
    <w:name w:val="Hyperlink"/>
    <w:basedOn w:val="a0"/>
    <w:uiPriority w:val="99"/>
    <w:semiHidden/>
    <w:unhideWhenUsed/>
    <w:rsid w:val="009429F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42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1">
    <w:name w:val="text1"/>
    <w:basedOn w:val="a"/>
    <w:rsid w:val="009429F4"/>
    <w:pPr>
      <w:spacing w:before="100" w:beforeAutospacing="1" w:after="100" w:afterAutospacing="1" w:line="240" w:lineRule="auto"/>
      <w:jc w:val="both"/>
    </w:pPr>
    <w:rPr>
      <w:rFonts w:ascii="times cyr" w:eastAsia="Times New Roman" w:hAnsi="times cyr" w:cs="Times New Roman"/>
      <w:color w:val="000000"/>
      <w:sz w:val="24"/>
      <w:szCs w:val="24"/>
      <w:lang w:eastAsia="ru-RU"/>
    </w:rPr>
  </w:style>
  <w:style w:type="paragraph" w:customStyle="1" w:styleId="text5">
    <w:name w:val="text5"/>
    <w:basedOn w:val="a"/>
    <w:rsid w:val="009429F4"/>
    <w:pPr>
      <w:spacing w:before="100" w:beforeAutospacing="1" w:after="100" w:afterAutospacing="1" w:line="240" w:lineRule="auto"/>
      <w:jc w:val="center"/>
    </w:pPr>
    <w:rPr>
      <w:rFonts w:ascii="times cyr" w:eastAsia="Times New Roman" w:hAnsi="times cyr" w:cs="Times New Roman"/>
      <w:i/>
      <w:iCs/>
      <w:color w:val="00000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tawater.ru/aqua/papers/filtr2.shtml" TargetMode="External"/><Relationship Id="rId13" Type="http://schemas.openxmlformats.org/officeDocument/2006/relationships/hyperlink" Target="http://vitawater.ru/download/DivX412Bundle.exe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vitawater.ru/products/korm02.shtml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6.jpeg"/><Relationship Id="rId38" Type="http://schemas.openxmlformats.org/officeDocument/2006/relationships/hyperlink" Target="http://vitawater.ru/download/DivX412Bundle.ex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hyperlink" Target="http://vitawater.ru/aqua/papers/byeaqua.shtml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://vitawater.ru/aqua/hydro/co2.shtml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vitawater.ru/aqua/plant/prost.shtml" TargetMode="External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2.jpeg"/><Relationship Id="rId5" Type="http://schemas.openxmlformats.org/officeDocument/2006/relationships/hyperlink" Target="http://vitawater.ru/aqua/papers/turma.shtml" TargetMode="External"/><Relationship Id="rId15" Type="http://schemas.openxmlformats.org/officeDocument/2006/relationships/hyperlink" Target="http://vitawater.ru/shop/product_info.php?cPath=211_216_294&amp;products_id=3057" TargetMode="External"/><Relationship Id="rId23" Type="http://schemas.openxmlformats.org/officeDocument/2006/relationships/hyperlink" Target="http://glavrybtorg.ru" TargetMode="External"/><Relationship Id="rId28" Type="http://schemas.openxmlformats.org/officeDocument/2006/relationships/hyperlink" Target="http://vitawater.ru/aqua/hydro/co2.shtml" TargetMode="External"/><Relationship Id="rId36" Type="http://schemas.openxmlformats.org/officeDocument/2006/relationships/image" Target="media/image19.jpeg"/><Relationship Id="rId10" Type="http://schemas.openxmlformats.org/officeDocument/2006/relationships/hyperlink" Target="http://vitawater.ru/shop/index.php?cPath=213_218" TargetMode="External"/><Relationship Id="rId19" Type="http://schemas.openxmlformats.org/officeDocument/2006/relationships/hyperlink" Target="http://vitawater.ru/aqua/papers/zootorg/zeolit.shtml" TargetMode="External"/><Relationship Id="rId31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hyperlink" Target="http://vitawater.ru/aqua/papers/zootorg/zeolit.shtml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hyperlink" Target="http://vitawater.ru/aqua/plant/lug.shtml" TargetMode="External"/><Relationship Id="rId35" Type="http://schemas.openxmlformats.org/officeDocument/2006/relationships/image" Target="media/image18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3</cp:revision>
  <dcterms:created xsi:type="dcterms:W3CDTF">2008-11-18T21:04:00Z</dcterms:created>
  <dcterms:modified xsi:type="dcterms:W3CDTF">2009-01-04T23:36:00Z</dcterms:modified>
</cp:coreProperties>
</file>